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8" w:rsidRDefault="00471BEE" w:rsidP="00872516">
      <w:pPr>
        <w:jc w:val="both"/>
      </w:pPr>
      <w:r>
        <w:t xml:space="preserve"> </w:t>
      </w:r>
      <w:r>
        <w:object w:dxaOrig="294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59.25pt" o:ole="" filled="t">
            <v:fill color2="black"/>
            <v:imagedata r:id="rId5" o:title=""/>
          </v:shape>
          <o:OLEObject Type="Embed" ProgID="Word.Picture.8" ShapeID="_x0000_i1025" DrawAspect="Content" ObjectID="_1531235349" r:id="rId6"/>
        </w:object>
      </w:r>
      <w:r w:rsidRPr="00471BEE">
        <w:t xml:space="preserve"> </w:t>
      </w:r>
      <w:r>
        <w:t xml:space="preserve">              </w:t>
      </w:r>
      <w:r w:rsidR="00112587">
        <w:t xml:space="preserve">       </w:t>
      </w:r>
      <w:r>
        <w:t xml:space="preserve">        </w:t>
      </w:r>
      <w:r>
        <w:rPr>
          <w:noProof/>
          <w:lang w:eastAsia="sk-SK"/>
        </w:rPr>
        <w:drawing>
          <wp:inline distT="0" distB="0" distL="0" distR="0">
            <wp:extent cx="2200275" cy="733425"/>
            <wp:effectExtent l="0" t="0" r="9525" b="9525"/>
            <wp:docPr id="1" name="Obrázok 1" descr="C:\Users\LDZPOW\AppData\Local\Microsoft\Windows\Temporary Internet Files\Content.Word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ZPOW\AppData\Local\Microsoft\Windows\Temporary Internet Files\Content.Word\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22" w:rsidRPr="00E5683B" w:rsidRDefault="005A0DA0" w:rsidP="003E0122">
      <w:pPr>
        <w:tabs>
          <w:tab w:val="left" w:pos="5925"/>
        </w:tabs>
        <w:spacing w:after="0" w:line="240" w:lineRule="auto"/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683B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Liga za duševné zdravie</w:t>
      </w:r>
      <w:r w:rsidR="00E5683B" w:rsidRPr="00E5683B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Modrý koník zriadili</w:t>
      </w:r>
      <w:r w:rsid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ONLINE PORADŇU </w:t>
      </w:r>
      <w:r w:rsidR="003E0122" w:rsidRPr="00E5683B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DB669E" w:rsidRDefault="00DB669E" w:rsidP="00E5683B">
      <w:pPr>
        <w:tabs>
          <w:tab w:val="left" w:pos="5925"/>
        </w:tabs>
        <w:spacing w:after="0" w:line="240" w:lineRule="auto"/>
        <w:rPr>
          <w:rFonts w:eastAsia="Times New Roman" w:cs="Arial"/>
          <w:b/>
          <w:lang w:eastAsia="cs-CZ"/>
        </w:rPr>
      </w:pPr>
    </w:p>
    <w:p w:rsidR="003B7F77" w:rsidRPr="00B82ED2" w:rsidRDefault="00E5683B" w:rsidP="003E0122">
      <w:pPr>
        <w:tabs>
          <w:tab w:val="left" w:pos="5925"/>
        </w:tabs>
        <w:spacing w:after="0" w:line="240" w:lineRule="auto"/>
        <w:jc w:val="both"/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Ak máte problémy s duševným zdravím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1DC0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môžete 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 </w:t>
      </w:r>
      <w:r w:rsidR="00FE51B9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februára </w:t>
      </w:r>
      <w:r w:rsidR="00601DC0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mailom 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obrátiť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01DC0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odborníkov na webe Ligy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za duševné zdravie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Poradňa</w:t>
      </w:r>
      <w:r w:rsidR="004B2CE3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 webe Ligy za duševné zdravie</w:t>
      </w:r>
      <w:r w:rsidR="00FE51B9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(LDZ)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nadviazala</w:t>
      </w:r>
      <w:r w:rsidRPr="00E5683B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staršie poradenské aktivity</w:t>
      </w:r>
      <w:r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Ligy</w:t>
      </w:r>
      <w:r w:rsidR="004B2CE3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Ambasádorkou poradne na portáli </w:t>
      </w:r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Modr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ý</w:t>
      </w:r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koník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je</w:t>
      </w:r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Martina </w:t>
      </w:r>
      <w:proofErr w:type="spellStart"/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Wä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dl</w:t>
      </w:r>
      <w:proofErr w:type="spellEnd"/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E0122" w:rsidRPr="00B82ED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vyštudovaná psychologička</w:t>
      </w:r>
      <w:r w:rsidR="003E0122">
        <w:rPr>
          <w:rFonts w:eastAsia="Times New Roman" w:cs="Arial"/>
          <w:b/>
          <w:color w:val="365F91" w:themeColor="accent1" w:themeShade="BF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3E0122" w:rsidRDefault="00FE51B9" w:rsidP="003E0122">
      <w:pPr>
        <w:shd w:val="clear" w:color="auto" w:fill="FFFFFF"/>
        <w:spacing w:before="288" w:after="288" w:line="240" w:lineRule="auto"/>
        <w:jc w:val="both"/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Ing. Olga Valentová, ktorá zastrešuje v </w:t>
      </w:r>
      <w:r w:rsidRPr="008858E4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L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ige</w:t>
      </w:r>
      <w:r w:rsidRPr="008858E4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 za duševné zdravie 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k</w:t>
      </w:r>
      <w:r w:rsidRPr="008858E4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ontakty s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 </w:t>
      </w:r>
      <w:r w:rsidRPr="008858E4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verejnosťou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,</w:t>
      </w:r>
      <w:r w:rsidRPr="008858E4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 </w:t>
      </w:r>
      <w:r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>posmeľuje návštevníkov webu Ligy:</w:t>
      </w:r>
      <w:r w:rsidR="003E0122"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 </w:t>
      </w:r>
      <w:r w:rsidR="00DB669E" w:rsidRPr="00B82ED2">
        <w:rPr>
          <w:rFonts w:ascii="Calibri" w:eastAsia="Cambria" w:hAnsi="Calibri" w:cs="Times New Roman"/>
          <w:b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Hovorme</w:t>
      </w:r>
      <w:r w:rsidR="006072B9" w:rsidRPr="00B82ED2">
        <w:rPr>
          <w:rFonts w:ascii="Calibri" w:eastAsia="Cambria" w:hAnsi="Calibri" w:cs="Times New Roman"/>
          <w:b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spolu o duševnom zdraví, o citových a rodinných problémoch – je to viac než normálne, je to nutné!</w:t>
      </w:r>
      <w:r w:rsidR="008F0478" w:rsidRPr="00B82ED2">
        <w:rPr>
          <w:rFonts w:ascii="Calibri" w:eastAsia="Cambria" w:hAnsi="Calibri" w:cs="Times New Roman"/>
          <w:b/>
          <w:color w:val="365F91" w:themeColor="accent1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Dnes sa už zhovárame o všetkom, o 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z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drav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í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, 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o peniazoch,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politikoch, 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deťoch,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chorobách a liekoch, sme angažovaní, chrumkaví aj zložití. Ale máme tu ešte stále aj témy, ktoré  riešime radšej doma v kuchyni alebo ich </w:t>
      </w:r>
      <w:proofErr w:type="spellStart"/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vytesňujeme</w:t>
      </w:r>
      <w:proofErr w:type="spellEnd"/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 z našich myslí. Medzi ne patrí aj duševné zdr</w:t>
      </w:r>
      <w:r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avie naše a našich blízkych, naše prežívanie a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citové problémy.  A pri tom je duševné zdravie také dôležité! Po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 15 rokoch sa Lige za duševné zdravie darí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rozhýbať stojaté vody mlčania o tom, čo nás trápi. Skúste to a zistíte, že už len tým, že sa o svoje problémy podelíte, môžete získať možnosť ich riešenia. Inak s nimi ostávate sami a ponesiete </w:t>
      </w:r>
      <w:r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si </w:t>
      </w:r>
      <w:r w:rsidR="003B7F77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>ich dlho, možno navždy …</w:t>
      </w:r>
      <w:r w:rsidR="008F0478" w:rsidRPr="00B82ED2">
        <w:rPr>
          <w:rFonts w:ascii="Calibri" w:eastAsia="Cambria" w:hAnsi="Calibri" w:cs="Times New Roman"/>
          <w:color w:val="365F91" w:themeColor="accent1" w:themeShade="BF"/>
          <w:sz w:val="24"/>
          <w:szCs w:val="24"/>
        </w:rPr>
        <w:t xml:space="preserve"> </w:t>
      </w:r>
    </w:p>
    <w:p w:rsidR="00872516" w:rsidRPr="003E0122" w:rsidRDefault="00C05DFB" w:rsidP="003E0122">
      <w:pPr>
        <w:tabs>
          <w:tab w:val="left" w:pos="5925"/>
        </w:tabs>
        <w:spacing w:after="0" w:line="240" w:lineRule="auto"/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Odborníci v</w:t>
      </w:r>
      <w:r w:rsidR="003E0122" w:rsidRP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novej</w:t>
      </w:r>
      <w:r w:rsidR="003E0122">
        <w:rPr>
          <w:rFonts w:ascii="Arial" w:hAnsi="Arial" w:cs="Arial"/>
          <w:b/>
          <w:color w:val="4F81BD" w:themeColor="accent1"/>
          <w:sz w:val="28"/>
          <w:szCs w:val="28"/>
          <w:shd w:val="clear" w:color="auto" w:fill="FFFFFF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</w:t>
      </w:r>
      <w:r w:rsid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NLINE PORADNI </w:t>
      </w:r>
      <w:r w:rsidR="005F1BDE" w:rsidRP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webe Ligy</w:t>
      </w:r>
      <w:r w:rsidRPr="003E0122">
        <w:rPr>
          <w:rFonts w:eastAsia="Times New Roman" w:cs="Arial"/>
          <w:b/>
          <w:color w:val="365F91" w:themeColor="accent1" w:themeShade="BF"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3E0122" w:rsidRDefault="003E0122" w:rsidP="002152F7">
      <w:pPr>
        <w:spacing w:after="0"/>
        <w:jc w:val="both"/>
        <w:rPr>
          <w:rFonts w:ascii="Arial" w:hAnsi="Arial" w:cs="Arial"/>
          <w:b/>
          <w:bCs/>
          <w:i/>
          <w:iCs/>
          <w:color w:val="365F91"/>
          <w:sz w:val="20"/>
          <w:szCs w:val="20"/>
          <w:shd w:val="clear" w:color="auto" w:fill="FFFFFF"/>
        </w:rPr>
      </w:pPr>
    </w:p>
    <w:p w:rsidR="00872516" w:rsidRPr="002152F7" w:rsidRDefault="00872516" w:rsidP="002152F7">
      <w:pPr>
        <w:spacing w:after="0"/>
        <w:jc w:val="both"/>
        <w:rPr>
          <w:rFonts w:ascii="Arial" w:hAnsi="Arial" w:cs="Arial"/>
          <w:b/>
          <w:bCs/>
          <w:color w:val="365F91"/>
          <w:sz w:val="20"/>
          <w:szCs w:val="20"/>
          <w:shd w:val="clear" w:color="auto" w:fill="FFFFFF"/>
        </w:rPr>
      </w:pPr>
      <w:r w:rsidRPr="003E0122">
        <w:rPr>
          <w:rFonts w:ascii="Arial" w:hAnsi="Arial" w:cs="Arial"/>
          <w:b/>
          <w:bCs/>
          <w:i/>
          <w:iCs/>
          <w:color w:val="365F91"/>
          <w:sz w:val="20"/>
          <w:szCs w:val="20"/>
          <w:shd w:val="clear" w:color="auto" w:fill="FFFFFF"/>
        </w:rPr>
        <w:t xml:space="preserve">PhDr. Zuzana </w:t>
      </w:r>
      <w:proofErr w:type="spellStart"/>
      <w:r w:rsidRPr="003E0122">
        <w:rPr>
          <w:rFonts w:ascii="Arial" w:hAnsi="Arial" w:cs="Arial"/>
          <w:b/>
          <w:bCs/>
          <w:i/>
          <w:iCs/>
          <w:color w:val="365F91"/>
          <w:sz w:val="20"/>
          <w:szCs w:val="20"/>
          <w:shd w:val="clear" w:color="auto" w:fill="FFFFFF"/>
        </w:rPr>
        <w:t>Polťáková</w:t>
      </w:r>
      <w:proofErr w:type="spellEnd"/>
      <w:r w:rsidRPr="003E0122">
        <w:rPr>
          <w:rFonts w:ascii="Arial" w:hAnsi="Arial" w:cs="Arial"/>
          <w:b/>
          <w:bCs/>
          <w:i/>
          <w:iCs/>
          <w:color w:val="365F91"/>
          <w:sz w:val="20"/>
          <w:szCs w:val="20"/>
          <w:shd w:val="clear" w:color="auto" w:fill="FFFFFF"/>
        </w:rPr>
        <w:t>, PhD.,</w:t>
      </w:r>
      <w:r w:rsidRPr="002152F7">
        <w:rPr>
          <w:rFonts w:ascii="Arial" w:hAnsi="Arial" w:cs="Arial"/>
          <w:b/>
          <w:bCs/>
          <w:color w:val="365F91"/>
          <w:sz w:val="20"/>
          <w:szCs w:val="20"/>
          <w:shd w:val="clear" w:color="auto" w:fill="FFFFFF"/>
        </w:rPr>
        <w:t xml:space="preserve"> psychologička, aj detské, rodičovské a školské problémy</w:t>
      </w:r>
    </w:p>
    <w:p w:rsidR="00872516" w:rsidRPr="002152F7" w:rsidRDefault="00872516" w:rsidP="002152F7">
      <w:pPr>
        <w:spacing w:after="0"/>
        <w:jc w:val="both"/>
        <w:rPr>
          <w:rFonts w:ascii="Arial" w:hAnsi="Arial" w:cs="Arial"/>
          <w:b/>
          <w:bCs/>
          <w:color w:val="365F91"/>
          <w:sz w:val="20"/>
          <w:szCs w:val="20"/>
          <w:shd w:val="clear" w:color="auto" w:fill="FFFFFF"/>
        </w:rPr>
      </w:pPr>
      <w:r w:rsidRPr="002152F7">
        <w:rPr>
          <w:rFonts w:ascii="Arial" w:hAnsi="Arial" w:cs="Arial"/>
          <w:color w:val="365F91"/>
          <w:sz w:val="20"/>
          <w:szCs w:val="20"/>
          <w:shd w:val="clear" w:color="auto" w:fill="FFFFFF"/>
        </w:rPr>
        <w:t>Štúdium psychológie ukončila v roku 2004 na UCM v Trnave. Pracovala v ambulancii klinickej psychológie, kde sa naučila ako pracovať s klientom či už dieťaťom alebo dospelým. Hlavnou náplňou bola psychologická diagnostika, s deťmi realizovala aj terapeutickú relaxáciu a poradenstvo. Po narodení detí pokračovala v práci v oblasti klinickej psychológie, ktorú neskôr vystriedalo poradenstvo, ktorému sa venuje doteraz aj počas materskej dovolenky.</w:t>
      </w:r>
    </w:p>
    <w:p w:rsidR="002152F7" w:rsidRDefault="002152F7" w:rsidP="002152F7">
      <w:pPr>
        <w:shd w:val="clear" w:color="auto" w:fill="FFFFFF"/>
        <w:spacing w:after="0"/>
        <w:rPr>
          <w:rFonts w:ascii="Arial" w:hAnsi="Arial" w:cs="Arial"/>
          <w:b/>
          <w:bCs/>
          <w:color w:val="365F91" w:themeColor="accent1" w:themeShade="BF"/>
          <w:sz w:val="20"/>
          <w:szCs w:val="20"/>
          <w:shd w:val="clear" w:color="auto" w:fill="FFFFFF"/>
          <w:lang w:eastAsia="sk-SK"/>
        </w:rPr>
      </w:pPr>
    </w:p>
    <w:p w:rsidR="00872516" w:rsidRPr="002152F7" w:rsidRDefault="00872516" w:rsidP="002152F7">
      <w:pPr>
        <w:shd w:val="clear" w:color="auto" w:fill="FFFFFF"/>
        <w:spacing w:after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  <w:lang w:eastAsia="sk-SK"/>
        </w:rPr>
      </w:pPr>
      <w:r w:rsidRPr="003E0122"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PhDr. Jozef </w:t>
      </w:r>
      <w:proofErr w:type="spellStart"/>
      <w:r w:rsidRPr="003E0122">
        <w:rPr>
          <w:rFonts w:ascii="Arial" w:hAnsi="Arial" w:cs="Arial"/>
          <w:b/>
          <w:bCs/>
          <w:i/>
          <w:iCs/>
          <w:color w:val="365F91" w:themeColor="accent1" w:themeShade="BF"/>
          <w:sz w:val="20"/>
          <w:szCs w:val="20"/>
          <w:shd w:val="clear" w:color="auto" w:fill="FFFFFF"/>
          <w:lang w:eastAsia="sk-SK"/>
        </w:rPr>
        <w:t>Ďanovský</w:t>
      </w:r>
      <w:proofErr w:type="spellEnd"/>
      <w:r w:rsidRPr="002152F7">
        <w:rPr>
          <w:rFonts w:ascii="Arial" w:hAnsi="Arial" w:cs="Arial"/>
          <w:b/>
          <w:bCs/>
          <w:color w:val="365F91" w:themeColor="accent1" w:themeShade="BF"/>
          <w:sz w:val="20"/>
          <w:szCs w:val="20"/>
          <w:shd w:val="clear" w:color="auto" w:fill="FFFFFF"/>
          <w:lang w:eastAsia="sk-SK"/>
        </w:rPr>
        <w:t>, p</w:t>
      </w:r>
      <w:r w:rsidRPr="002152F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  <w:lang w:eastAsia="sk-SK"/>
        </w:rPr>
        <w:t xml:space="preserve">sychológ, aj témy závislostí (alkohol a podobne)                   </w:t>
      </w:r>
    </w:p>
    <w:p w:rsidR="00872516" w:rsidRPr="002152F7" w:rsidRDefault="00872516" w:rsidP="002152F7">
      <w:pPr>
        <w:shd w:val="clear" w:color="auto" w:fill="FFFFFF"/>
        <w:spacing w:after="0"/>
        <w:jc w:val="both"/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eastAsia="sk-SK"/>
        </w:rPr>
      </w:pPr>
      <w:r w:rsidRPr="002152F7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eastAsia="sk-SK"/>
        </w:rPr>
        <w:t xml:space="preserve">Absolvoval Prešovskú univerzitu v odbore psychológia. Závislostiam a ich liečeniu sa venuje od roku 2008 ako psychológ a od roku 2015 ako klinický psychológ po dokončení atestácie. Je frekventantom </w:t>
      </w:r>
      <w:r w:rsidRPr="002152F7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 xml:space="preserve">dlhodobého výcviku v </w:t>
      </w:r>
      <w:proofErr w:type="spellStart"/>
      <w:r w:rsidRPr="002152F7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>geštalt</w:t>
      </w:r>
      <w:proofErr w:type="spellEnd"/>
      <w:r w:rsidRPr="002152F7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 xml:space="preserve"> terapii</w:t>
      </w:r>
      <w:r w:rsidRPr="002152F7">
        <w:rPr>
          <w:rFonts w:ascii="Arial" w:hAnsi="Arial" w:cs="Arial"/>
          <w:color w:val="1F497D" w:themeColor="text2"/>
          <w:sz w:val="20"/>
          <w:szCs w:val="20"/>
          <w:shd w:val="clear" w:color="auto" w:fill="FFFFFF"/>
          <w:lang w:eastAsia="sk-SK"/>
        </w:rPr>
        <w:t xml:space="preserve"> - metóda osobného rastu prostredníctvom sebapoznania. Venuje sa aj liečbe závislostí.</w:t>
      </w:r>
    </w:p>
    <w:p w:rsidR="008D5236" w:rsidRDefault="008D5236" w:rsidP="008D52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</w:pPr>
    </w:p>
    <w:p w:rsidR="008D5236" w:rsidRPr="008D5236" w:rsidRDefault="008D5236" w:rsidP="008D5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PhDr. Jolana Kusá,</w:t>
      </w:r>
      <w:r w:rsidRPr="008D5236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 xml:space="preserve"> </w:t>
      </w:r>
      <w:proofErr w:type="spellStart"/>
      <w:r w:rsidRPr="008D5236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terapeutka</w:t>
      </w:r>
      <w:proofErr w:type="spellEnd"/>
      <w:r w:rsidRPr="008D5236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, rodinné a partnerské problémy</w:t>
      </w:r>
    </w:p>
    <w:p w:rsidR="008D5236" w:rsidRDefault="008D5236" w:rsidP="008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8D5236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Vyštudovala Filozofickú fakultu UK v Bratislave v odbore filozofia, z ktorého ma aj doktorát, Následne absolvovala  postgraduál z poradenstva pre jednotlivca, pár a rodinu. V tejto oblasti pracovala 35 rokov ako poradkyňa v predmanželskej a manželskej poradni. Okrem  mnoho rokov skúseností z praxe absolvovala niekoľko výcvikov, naposledy Prácu s traumou, násilím a nešťastím v rodine, čím  získala vynikajúce  poradenské komunikačné a sociálne zručnosti v oblasti poradenstva osobnostného, pre jednotlivcov, párov či rodiny.  Pracuje ako </w:t>
      </w:r>
      <w:proofErr w:type="spellStart"/>
      <w:r w:rsidRPr="008D5236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terapeutka</w:t>
      </w:r>
      <w:proofErr w:type="spellEnd"/>
      <w:r w:rsidRPr="008D5236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 </w:t>
      </w:r>
      <w:r w:rsidR="003E0122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v Lige</w:t>
      </w:r>
      <w:r w:rsidRPr="008D5236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 za duševné zdravie.</w:t>
      </w:r>
    </w:p>
    <w:p w:rsidR="008D5236" w:rsidRPr="008D5236" w:rsidRDefault="008D5236" w:rsidP="008D5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872516" w:rsidRPr="002152F7" w:rsidRDefault="003C68FC" w:rsidP="00215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sk-SK"/>
        </w:rPr>
      </w:pPr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 xml:space="preserve">PhDr. Eva </w:t>
      </w:r>
      <w:proofErr w:type="spellStart"/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Černí</w:t>
      </w:r>
      <w:r w:rsidR="00872516"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čková</w:t>
      </w:r>
      <w:proofErr w:type="spellEnd"/>
      <w:r w:rsidR="00872516"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, psychologička, osobnostné, partnerské a rodinné problémy</w:t>
      </w:r>
    </w:p>
    <w:p w:rsidR="00872516" w:rsidRPr="002152F7" w:rsidRDefault="00872516" w:rsidP="00215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65F91"/>
          <w:sz w:val="20"/>
          <w:szCs w:val="20"/>
          <w:lang w:eastAsia="sk-SK"/>
        </w:rPr>
      </w:pPr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Absolvovala psychológiu na Filozofickej fakulte UK v Bratislave. Svoje odborné skúsenosti uplatnila po štúdiu ako psychológ v poradenstve pre jednotlivca, pár a rodinu, konzultant na linke dôvery, terénny pracovník v krízovej intervencii a metodik - psychológ. V súčasnosti sa venuje aj pravidelnej publikačnej činnosti. Počas praxe absolvovala aj viaceré kurzy a stáže, vďaka ktorým je na slovo vzatým odborníkom v svojom obore.</w:t>
      </w:r>
    </w:p>
    <w:p w:rsidR="002152F7" w:rsidRDefault="002152F7" w:rsidP="00215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</w:pPr>
    </w:p>
    <w:p w:rsidR="002152F7" w:rsidRPr="002152F7" w:rsidRDefault="002152F7" w:rsidP="00215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 xml:space="preserve">Mgr. Katarína </w:t>
      </w:r>
      <w:proofErr w:type="spellStart"/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Vítková</w:t>
      </w:r>
      <w:proofErr w:type="spellEnd"/>
      <w:r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 xml:space="preserve">, psychologička a </w:t>
      </w:r>
      <w:proofErr w:type="spellStart"/>
      <w:r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terapeutka</w:t>
      </w:r>
      <w:proofErr w:type="spellEnd"/>
    </w:p>
    <w:p w:rsidR="002152F7" w:rsidRPr="002152F7" w:rsidRDefault="002152F7" w:rsidP="002152F7">
      <w:pPr>
        <w:spacing w:after="0"/>
        <w:jc w:val="both"/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</w:pPr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 xml:space="preserve">Štúdium psychológie a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>arteterapie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 xml:space="preserve"> absolvovala na Masarykovej Univerzite v Brne. Zameriava sa na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>Gestalt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 xml:space="preserve"> terapiu, poruchy príjmu potravy,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>psychotraumatológie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 xml:space="preserve"> a radu ďalších metód a problémov. Ako riaditeľka LDZ pred 9 rokmi bola pri zrode svojpomocnej skupiny porúch príjmu potravy. Od roku 2007 vedie svoju terapeutickú prax a aj naďalej sa zúčastňuje na aktivitách LDZ ako poradca, školiteľ a supervízor v programe pre školy (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>Zippyho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shd w:val="clear" w:color="auto" w:fill="FFFFFF"/>
          <w:lang w:eastAsia="sk-SK"/>
        </w:rPr>
        <w:t xml:space="preserve"> kamaráti).</w:t>
      </w:r>
    </w:p>
    <w:p w:rsidR="002152F7" w:rsidRDefault="002152F7" w:rsidP="00215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</w:pPr>
    </w:p>
    <w:p w:rsidR="002152F7" w:rsidRPr="002152F7" w:rsidRDefault="002152F7" w:rsidP="00215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 xml:space="preserve">Mgr. Zuzana </w:t>
      </w:r>
      <w:proofErr w:type="spellStart"/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Vasičáková</w:t>
      </w:r>
      <w:proofErr w:type="spellEnd"/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 xml:space="preserve"> </w:t>
      </w:r>
      <w:proofErr w:type="spellStart"/>
      <w:r w:rsidRPr="003E0122">
        <w:rPr>
          <w:rFonts w:ascii="Arial" w:eastAsia="Times New Roman" w:hAnsi="Arial" w:cs="Arial"/>
          <w:b/>
          <w:bCs/>
          <w:i/>
          <w:iCs/>
          <w:color w:val="365F91"/>
          <w:sz w:val="20"/>
          <w:szCs w:val="20"/>
          <w:lang w:eastAsia="sk-SK"/>
        </w:rPr>
        <w:t>Očenášová</w:t>
      </w:r>
      <w:proofErr w:type="spellEnd"/>
      <w:r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 xml:space="preserve">, sociálno-právna orientácia, psychologické poradenstvo, </w:t>
      </w:r>
      <w:proofErr w:type="spellStart"/>
      <w:r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mediácia</w:t>
      </w:r>
      <w:proofErr w:type="spellEnd"/>
      <w:r w:rsidRPr="002152F7">
        <w:rPr>
          <w:rFonts w:ascii="Arial" w:eastAsia="Times New Roman" w:hAnsi="Arial" w:cs="Arial"/>
          <w:b/>
          <w:bCs/>
          <w:color w:val="365F91"/>
          <w:sz w:val="20"/>
          <w:szCs w:val="20"/>
          <w:lang w:eastAsia="sk-SK"/>
        </w:rPr>
        <w:t>, tanečno-pohybová terapia                          </w:t>
      </w:r>
    </w:p>
    <w:p w:rsidR="002152F7" w:rsidRPr="002152F7" w:rsidRDefault="002152F7" w:rsidP="00215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Je absolventkou štúdia práva a komunikácie, ako aj výcviku v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mediácii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 a v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tanečno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- pohybovej terapii. Je pokročilou študentkou psychoterapeutického výcviku v 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proces-orientovanej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 psychológií a doktorandkou psychológie. Má skúsenosť s krízovým aj dlhodobým rozvojovým poradenstvom ako aj s terapeutickou prácou s ľuďmi s fyzickou či mentálnou inakosťou, s ľuďmi s psychiatrickými ochoreniami, s ľuďmi so skúsenosťou domáceho násilia. Je lektorka a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facilitátorka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. Pôsobí v pohybovom divadle </w:t>
      </w:r>
      <w:r w:rsidRPr="003E0122">
        <w:rPr>
          <w:rFonts w:ascii="Arial" w:eastAsia="Times New Roman" w:hAnsi="Arial" w:cs="Arial"/>
          <w:i/>
          <w:iCs/>
          <w:color w:val="365F91"/>
          <w:sz w:val="20"/>
          <w:szCs w:val="20"/>
          <w:lang w:eastAsia="sk-SK"/>
        </w:rPr>
        <w:t xml:space="preserve">Len tak </w:t>
      </w:r>
      <w:proofErr w:type="spellStart"/>
      <w:r w:rsidRPr="003E0122">
        <w:rPr>
          <w:rFonts w:ascii="Arial" w:eastAsia="Times New Roman" w:hAnsi="Arial" w:cs="Arial"/>
          <w:i/>
          <w:iCs/>
          <w:color w:val="365F91"/>
          <w:sz w:val="20"/>
          <w:szCs w:val="20"/>
          <w:lang w:eastAsia="sk-SK"/>
        </w:rPr>
        <w:t>tak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, je spoluzakladateľka </w:t>
      </w:r>
      <w:proofErr w:type="spellStart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>Labanovho</w:t>
      </w:r>
      <w:proofErr w:type="spellEnd"/>
      <w:r w:rsidRPr="002152F7">
        <w:rPr>
          <w:rFonts w:ascii="Arial" w:eastAsia="Times New Roman" w:hAnsi="Arial" w:cs="Arial"/>
          <w:color w:val="365F91"/>
          <w:sz w:val="20"/>
          <w:szCs w:val="20"/>
          <w:lang w:eastAsia="sk-SK"/>
        </w:rPr>
        <w:t xml:space="preserve"> ateliéru Bratislava LAB.</w:t>
      </w:r>
    </w:p>
    <w:p w:rsidR="00872516" w:rsidRDefault="00872516" w:rsidP="00872516">
      <w:pPr>
        <w:shd w:val="clear" w:color="auto" w:fill="FFFFFF"/>
        <w:spacing w:before="288" w:after="288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shd w:val="clear" w:color="auto" w:fill="FFFFFF"/>
          <w:lang w:eastAsia="sk-SK"/>
        </w:rPr>
      </w:pPr>
    </w:p>
    <w:p w:rsidR="00335D25" w:rsidRPr="008858E4" w:rsidRDefault="00335D25" w:rsidP="00872516">
      <w:pPr>
        <w:shd w:val="clear" w:color="auto" w:fill="FFFFFF"/>
        <w:spacing w:before="288" w:after="288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  <w:shd w:val="clear" w:color="auto" w:fill="FFFFFF"/>
          <w:lang w:eastAsia="sk-SK"/>
        </w:rPr>
      </w:pPr>
    </w:p>
    <w:sectPr w:rsidR="00335D25" w:rsidRPr="0088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F8"/>
    <w:rsid w:val="00032DA5"/>
    <w:rsid w:val="00063537"/>
    <w:rsid w:val="00112587"/>
    <w:rsid w:val="001E4282"/>
    <w:rsid w:val="002152F7"/>
    <w:rsid w:val="0025606D"/>
    <w:rsid w:val="002954FC"/>
    <w:rsid w:val="002A3E6E"/>
    <w:rsid w:val="002E5D1C"/>
    <w:rsid w:val="002E717F"/>
    <w:rsid w:val="002F70CA"/>
    <w:rsid w:val="00312C5C"/>
    <w:rsid w:val="003140A0"/>
    <w:rsid w:val="00335D25"/>
    <w:rsid w:val="003527DF"/>
    <w:rsid w:val="003B7F77"/>
    <w:rsid w:val="003C5803"/>
    <w:rsid w:val="003C68FC"/>
    <w:rsid w:val="003E0122"/>
    <w:rsid w:val="003E6E42"/>
    <w:rsid w:val="004536F8"/>
    <w:rsid w:val="004606EB"/>
    <w:rsid w:val="00471BEE"/>
    <w:rsid w:val="004B2CE3"/>
    <w:rsid w:val="00546634"/>
    <w:rsid w:val="00547DC6"/>
    <w:rsid w:val="0055211B"/>
    <w:rsid w:val="0055601A"/>
    <w:rsid w:val="005A0DA0"/>
    <w:rsid w:val="005B1AED"/>
    <w:rsid w:val="005F1BDE"/>
    <w:rsid w:val="005F374C"/>
    <w:rsid w:val="00601DC0"/>
    <w:rsid w:val="006072B9"/>
    <w:rsid w:val="0061164F"/>
    <w:rsid w:val="00626058"/>
    <w:rsid w:val="0064263E"/>
    <w:rsid w:val="00663577"/>
    <w:rsid w:val="0068033D"/>
    <w:rsid w:val="006851FF"/>
    <w:rsid w:val="006E2806"/>
    <w:rsid w:val="00786AF2"/>
    <w:rsid w:val="007A6829"/>
    <w:rsid w:val="007C10DD"/>
    <w:rsid w:val="007C5697"/>
    <w:rsid w:val="007D180B"/>
    <w:rsid w:val="007D7A00"/>
    <w:rsid w:val="00811D6F"/>
    <w:rsid w:val="00850040"/>
    <w:rsid w:val="00855321"/>
    <w:rsid w:val="00872516"/>
    <w:rsid w:val="008858E4"/>
    <w:rsid w:val="00886CC5"/>
    <w:rsid w:val="008D5236"/>
    <w:rsid w:val="008D585F"/>
    <w:rsid w:val="008F0478"/>
    <w:rsid w:val="0092668A"/>
    <w:rsid w:val="00936FCF"/>
    <w:rsid w:val="009562F4"/>
    <w:rsid w:val="00A362C1"/>
    <w:rsid w:val="00A660D6"/>
    <w:rsid w:val="00A672E5"/>
    <w:rsid w:val="00AD1BE7"/>
    <w:rsid w:val="00AF5EBF"/>
    <w:rsid w:val="00AF6A61"/>
    <w:rsid w:val="00B36D48"/>
    <w:rsid w:val="00B82ED2"/>
    <w:rsid w:val="00BA7E44"/>
    <w:rsid w:val="00C05DFB"/>
    <w:rsid w:val="00C40AAF"/>
    <w:rsid w:val="00CB32BB"/>
    <w:rsid w:val="00CC5433"/>
    <w:rsid w:val="00CF1E0D"/>
    <w:rsid w:val="00DB669E"/>
    <w:rsid w:val="00E037C0"/>
    <w:rsid w:val="00E5683B"/>
    <w:rsid w:val="00E7101B"/>
    <w:rsid w:val="00EC5937"/>
    <w:rsid w:val="00EE25B2"/>
    <w:rsid w:val="00EE4BBE"/>
    <w:rsid w:val="00F01253"/>
    <w:rsid w:val="00F13EFE"/>
    <w:rsid w:val="00F342E1"/>
    <w:rsid w:val="00F50E6C"/>
    <w:rsid w:val="00FD543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37C0"/>
  </w:style>
  <w:style w:type="character" w:styleId="Hypertextovprepojenie">
    <w:name w:val="Hyperlink"/>
    <w:basedOn w:val="Predvolenpsmoodseku"/>
    <w:uiPriority w:val="99"/>
    <w:unhideWhenUsed/>
    <w:rsid w:val="007D7A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37C0"/>
  </w:style>
  <w:style w:type="character" w:styleId="Hypertextovprepojenie">
    <w:name w:val="Hyperlink"/>
    <w:basedOn w:val="Predvolenpsmoodseku"/>
    <w:uiPriority w:val="99"/>
    <w:unhideWhenUsed/>
    <w:rsid w:val="007D7A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ODOS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LDZPOW</dc:creator>
  <cp:lastModifiedBy>MUDr. Marcela Barová</cp:lastModifiedBy>
  <cp:revision>2</cp:revision>
  <cp:lastPrinted>2016-02-09T12:54:00Z</cp:lastPrinted>
  <dcterms:created xsi:type="dcterms:W3CDTF">2016-07-28T16:23:00Z</dcterms:created>
  <dcterms:modified xsi:type="dcterms:W3CDTF">2016-07-28T16:23:00Z</dcterms:modified>
</cp:coreProperties>
</file>